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D6" w:rsidRDefault="00B14C66" w:rsidP="00B14C66">
      <w:pPr>
        <w:pStyle w:val="a4"/>
        <w:tabs>
          <w:tab w:val="left" w:pos="687"/>
          <w:tab w:val="left" w:pos="2314"/>
          <w:tab w:val="left" w:pos="3423"/>
          <w:tab w:val="left" w:pos="5822"/>
          <w:tab w:val="left" w:pos="8084"/>
        </w:tabs>
        <w:ind w:right="103"/>
        <w:sectPr w:rsidR="00D125D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 w:rsidR="007F3AB4">
        <w:rPr>
          <w:noProof/>
          <w:spacing w:val="-3"/>
          <w:sz w:val="28"/>
          <w:lang w:eastAsia="ru-RU"/>
        </w:rPr>
        <w:drawing>
          <wp:inline distT="0" distB="0" distL="0" distR="0">
            <wp:extent cx="6076950" cy="8340912"/>
            <wp:effectExtent l="19050" t="0" r="0" b="0"/>
            <wp:docPr id="2" name="Рисунок 1" descr="C:\Users\школа\Pictures\2023-11-15 пол сд\пол с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1-15 пол сд\пол сд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D6" w:rsidRDefault="00B14C66">
      <w:pPr>
        <w:pStyle w:val="a4"/>
        <w:numPr>
          <w:ilvl w:val="1"/>
          <w:numId w:val="2"/>
        </w:numPr>
        <w:tabs>
          <w:tab w:val="left" w:pos="786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«Верхнекармальская ООШ» приказом определяет должностное лицо, на которое возложена 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1"/>
        <w:numPr>
          <w:ilvl w:val="0"/>
          <w:numId w:val="5"/>
        </w:numPr>
        <w:tabs>
          <w:tab w:val="left" w:pos="570"/>
        </w:tabs>
        <w:spacing w:before="1"/>
        <w:ind w:left="570" w:hanging="468"/>
        <w:jc w:val="both"/>
      </w:pPr>
      <w:r>
        <w:t>Алгоритм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</w:p>
    <w:p w:rsidR="00D125D6" w:rsidRDefault="00D125D6">
      <w:pPr>
        <w:pStyle w:val="a3"/>
        <w:spacing w:before="4"/>
        <w:rPr>
          <w:b/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680"/>
        </w:tabs>
        <w:spacing w:line="237" w:lineRule="auto"/>
        <w:ind w:right="113" w:firstLine="0"/>
        <w:jc w:val="both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789"/>
        </w:tabs>
        <w:ind w:right="103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«Верхнекармальская ООШ» 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с распорядительным актом, содержащим 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графику.</w:t>
      </w:r>
    </w:p>
    <w:p w:rsidR="00D125D6" w:rsidRDefault="00D125D6">
      <w:pPr>
        <w:pStyle w:val="a3"/>
        <w:spacing w:before="1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709"/>
        </w:tabs>
        <w:ind w:right="11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вносит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 представление.</w:t>
      </w:r>
    </w:p>
    <w:p w:rsidR="00D125D6" w:rsidRDefault="00D125D6">
      <w:pPr>
        <w:pStyle w:val="a3"/>
        <w:spacing w:before="9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685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работнике:</w:t>
      </w:r>
    </w:p>
    <w:p w:rsidR="00D125D6" w:rsidRDefault="00D125D6">
      <w:pPr>
        <w:pStyle w:val="a3"/>
        <w:spacing w:before="7"/>
        <w:rPr>
          <w:sz w:val="24"/>
        </w:rPr>
      </w:pP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hanging="36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 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дату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этой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1" w:right="114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(или)</w:t>
      </w:r>
      <w:r>
        <w:rPr>
          <w:spacing w:val="2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  <w:tab w:val="left" w:pos="2635"/>
          <w:tab w:val="left" w:pos="3097"/>
          <w:tab w:val="left" w:pos="4701"/>
          <w:tab w:val="left" w:pos="7092"/>
        </w:tabs>
        <w:ind w:left="821" w:right="112"/>
        <w:jc w:val="left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  <w:t>о</w:t>
      </w:r>
      <w:r>
        <w:rPr>
          <w:sz w:val="28"/>
        </w:rPr>
        <w:tab/>
        <w:t>получении</w:t>
      </w:r>
      <w:r>
        <w:rPr>
          <w:sz w:val="28"/>
        </w:rPr>
        <w:tab/>
        <w:t>дополнительного</w:t>
      </w:r>
      <w:r>
        <w:rPr>
          <w:sz w:val="28"/>
        </w:rPr>
        <w:tab/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91"/>
          <w:tab w:val="left" w:pos="892"/>
        </w:tabs>
        <w:spacing w:line="342" w:lineRule="exact"/>
        <w:ind w:left="891" w:hanging="43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проведения);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2"/>
        </w:tabs>
        <w:ind w:left="821" w:right="108"/>
        <w:rPr>
          <w:sz w:val="28"/>
        </w:rPr>
      </w:pP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 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D125D6" w:rsidRDefault="00D125D6">
      <w:pPr>
        <w:pStyle w:val="a3"/>
        <w:spacing w:before="1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666"/>
        </w:tabs>
        <w:ind w:right="106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 После ознакомления с представлением педагогический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 даты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работу).</w:t>
      </w:r>
    </w:p>
    <w:p w:rsidR="00D125D6" w:rsidRDefault="00D125D6">
      <w:pPr>
        <w:jc w:val="both"/>
        <w:rPr>
          <w:sz w:val="28"/>
        </w:rPr>
        <w:sectPr w:rsidR="00D125D6">
          <w:pgSz w:w="11910" w:h="16840"/>
          <w:pgMar w:top="1040" w:right="740" w:bottom="280" w:left="1600" w:header="720" w:footer="720" w:gutter="0"/>
          <w:cols w:space="720"/>
        </w:sectPr>
      </w:pPr>
    </w:p>
    <w:p w:rsidR="00D125D6" w:rsidRDefault="00B14C66">
      <w:pPr>
        <w:pStyle w:val="a3"/>
        <w:spacing w:before="67"/>
        <w:ind w:left="102" w:right="109"/>
        <w:jc w:val="both"/>
      </w:pPr>
      <w:r>
        <w:lastRenderedPageBreak/>
        <w:t>При отказе педагогического работника от ознакомления с представлением</w:t>
      </w:r>
      <w:r>
        <w:rPr>
          <w:spacing w:val="1"/>
        </w:rPr>
        <w:t xml:space="preserve"> </w:t>
      </w:r>
      <w:r>
        <w:t>составляется акт, который подписывается директором и лицами (не менее</w:t>
      </w:r>
      <w:r>
        <w:rPr>
          <w:spacing w:val="1"/>
        </w:rPr>
        <w:t xml:space="preserve"> </w:t>
      </w:r>
      <w:r>
        <w:t>двух),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 которых</w:t>
      </w:r>
      <w:r>
        <w:rPr>
          <w:spacing w:val="1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акт.</w:t>
      </w:r>
    </w:p>
    <w:p w:rsidR="00D125D6" w:rsidRDefault="00D125D6">
      <w:pPr>
        <w:pStyle w:val="a3"/>
        <w:spacing w:before="9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745"/>
        </w:tabs>
        <w:spacing w:line="237" w:lineRule="auto"/>
        <w:ind w:right="103" w:firstLine="0"/>
        <w:jc w:val="both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a3"/>
        <w:ind w:left="102" w:right="105"/>
        <w:jc w:val="both"/>
      </w:pPr>
      <w:r>
        <w:t>Заседание аттестационной комиссии</w:t>
      </w:r>
      <w:r>
        <w:rPr>
          <w:spacing w:val="1"/>
        </w:rPr>
        <w:t xml:space="preserve"> </w:t>
      </w:r>
      <w:r>
        <w:t>считается правомочным, если на нём</w:t>
      </w:r>
      <w:r>
        <w:rPr>
          <w:spacing w:val="1"/>
        </w:rPr>
        <w:t xml:space="preserve"> </w:t>
      </w:r>
      <w:r>
        <w:t>присутствуют не менее двух третей от общего числа членов аттестационной</w:t>
      </w:r>
      <w:r>
        <w:rPr>
          <w:spacing w:val="1"/>
        </w:rPr>
        <w:t xml:space="preserve"> </w:t>
      </w:r>
      <w:r>
        <w:t>комиссии.</w:t>
      </w:r>
    </w:p>
    <w:p w:rsidR="00D125D6" w:rsidRDefault="00D125D6">
      <w:pPr>
        <w:pStyle w:val="a3"/>
        <w:spacing w:before="4"/>
        <w:rPr>
          <w:sz w:val="24"/>
        </w:rPr>
      </w:pPr>
    </w:p>
    <w:p w:rsidR="00D125D6" w:rsidRDefault="00B14C66">
      <w:pPr>
        <w:pStyle w:val="a3"/>
        <w:ind w:left="102" w:right="104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причинам, его аттестация переносится на другую дату, и в график аттестации</w:t>
      </w:r>
      <w:r>
        <w:rPr>
          <w:spacing w:val="-67"/>
        </w:rPr>
        <w:t xml:space="preserve"> </w:t>
      </w:r>
      <w:r>
        <w:t>вносятся соответствующие изменения, о чем директор знакомит работника</w:t>
      </w:r>
      <w:r>
        <w:rPr>
          <w:spacing w:val="1"/>
        </w:rPr>
        <w:t xml:space="preserve"> </w:t>
      </w:r>
      <w:r>
        <w:t>под роспись не менее чем за 30 календарных дней до новой даты проведения</w:t>
      </w:r>
      <w:r>
        <w:rPr>
          <w:spacing w:val="1"/>
        </w:rPr>
        <w:t xml:space="preserve"> </w:t>
      </w:r>
      <w:r>
        <w:t>его аттестации.</w:t>
      </w:r>
    </w:p>
    <w:p w:rsidR="00D125D6" w:rsidRDefault="00D125D6">
      <w:pPr>
        <w:pStyle w:val="a3"/>
        <w:spacing w:before="3"/>
        <w:rPr>
          <w:sz w:val="24"/>
        </w:rPr>
      </w:pPr>
    </w:p>
    <w:p w:rsidR="00D125D6" w:rsidRDefault="00B14C66">
      <w:pPr>
        <w:pStyle w:val="a3"/>
        <w:ind w:left="102" w:right="103"/>
        <w:jc w:val="both"/>
      </w:pPr>
      <w:r>
        <w:t>При</w:t>
      </w:r>
      <w:r>
        <w:rPr>
          <w:spacing w:val="1"/>
        </w:rPr>
        <w:t xml:space="preserve"> </w:t>
      </w:r>
      <w:r>
        <w:t>неявке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аттестационная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отсутствие.</w:t>
      </w:r>
    </w:p>
    <w:p w:rsidR="00D125D6" w:rsidRDefault="00D125D6">
      <w:pPr>
        <w:pStyle w:val="a3"/>
        <w:spacing w:before="4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1105"/>
        </w:tabs>
        <w:ind w:right="105" w:firstLine="0"/>
        <w:jc w:val="both"/>
        <w:rPr>
          <w:sz w:val="28"/>
        </w:rPr>
      </w:pPr>
      <w:r>
        <w:rPr>
          <w:sz w:val="28"/>
        </w:rPr>
        <w:t>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характеризующие его профессиональную деятельность (в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представления).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652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По результатам аттестации педагогического работника 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 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решений:</w:t>
      </w:r>
    </w:p>
    <w:p w:rsidR="00D125D6" w:rsidRDefault="00D125D6">
      <w:pPr>
        <w:pStyle w:val="a3"/>
        <w:spacing w:before="7"/>
        <w:rPr>
          <w:sz w:val="24"/>
        </w:rPr>
      </w:pP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  <w:tab w:val="left" w:pos="2842"/>
          <w:tab w:val="left" w:pos="4622"/>
          <w:tab w:val="left" w:pos="6274"/>
          <w:tab w:val="left" w:pos="8172"/>
        </w:tabs>
        <w:ind w:left="821" w:right="107"/>
        <w:jc w:val="left"/>
        <w:rPr>
          <w:sz w:val="28"/>
        </w:rPr>
      </w:pPr>
      <w:r>
        <w:rPr>
          <w:sz w:val="28"/>
        </w:rPr>
        <w:t>соответствует</w:t>
      </w:r>
      <w:r>
        <w:rPr>
          <w:sz w:val="28"/>
        </w:rPr>
        <w:tab/>
        <w:t>занимаемой</w:t>
      </w:r>
      <w:r>
        <w:rPr>
          <w:sz w:val="28"/>
        </w:rPr>
        <w:tab/>
        <w:t>должности</w:t>
      </w:r>
      <w:r>
        <w:rPr>
          <w:sz w:val="28"/>
        </w:rPr>
        <w:tab/>
        <w:t>(указывается</w:t>
      </w:r>
      <w:r>
        <w:rPr>
          <w:sz w:val="28"/>
        </w:rPr>
        <w:tab/>
        <w:t>должность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работника);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  <w:tab w:val="left" w:pos="1322"/>
          <w:tab w:val="left" w:pos="3220"/>
          <w:tab w:val="left" w:pos="4875"/>
          <w:tab w:val="left" w:pos="6403"/>
          <w:tab w:val="left" w:pos="8173"/>
        </w:tabs>
        <w:ind w:left="821" w:right="104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соответствует</w:t>
      </w:r>
      <w:r>
        <w:rPr>
          <w:sz w:val="28"/>
        </w:rPr>
        <w:tab/>
        <w:t>занимаемой</w:t>
      </w:r>
      <w:r>
        <w:rPr>
          <w:sz w:val="28"/>
        </w:rPr>
        <w:tab/>
        <w:t>должности</w:t>
      </w:r>
      <w:r>
        <w:rPr>
          <w:sz w:val="28"/>
        </w:rPr>
        <w:tab/>
        <w:t>(указывается</w:t>
      </w:r>
      <w:r>
        <w:rPr>
          <w:sz w:val="28"/>
        </w:rPr>
        <w:tab/>
        <w:t>должность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работника).</w:t>
      </w:r>
    </w:p>
    <w:p w:rsidR="00D125D6" w:rsidRDefault="00D125D6">
      <w:pPr>
        <w:pStyle w:val="a3"/>
        <w:spacing w:before="4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815"/>
        </w:tabs>
        <w:ind w:right="105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57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5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5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55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заседании.</w:t>
      </w:r>
    </w:p>
    <w:p w:rsidR="00D125D6" w:rsidRDefault="00D125D6">
      <w:pPr>
        <w:pStyle w:val="a3"/>
        <w:spacing w:before="6"/>
        <w:rPr>
          <w:sz w:val="24"/>
        </w:rPr>
      </w:pPr>
    </w:p>
    <w:p w:rsidR="00D125D6" w:rsidRDefault="00B14C66">
      <w:pPr>
        <w:pStyle w:val="a3"/>
        <w:spacing w:line="237" w:lineRule="auto"/>
        <w:ind w:left="102" w:right="103"/>
        <w:jc w:val="both"/>
      </w:pPr>
      <w:r>
        <w:t>При прохождении аттестации педагогический работник, являющийся членом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голосовании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кандидатуре.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757"/>
        </w:tabs>
        <w:ind w:right="105" w:firstLine="0"/>
        <w:jc w:val="both"/>
        <w:rPr>
          <w:sz w:val="28"/>
        </w:rPr>
      </w:pPr>
      <w:r>
        <w:rPr>
          <w:sz w:val="28"/>
        </w:rPr>
        <w:t>В случаях, когда не менее половины членов аттестационной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66"/>
          <w:sz w:val="28"/>
        </w:rPr>
        <w:t xml:space="preserve"> </w:t>
      </w:r>
      <w:r>
        <w:rPr>
          <w:sz w:val="28"/>
        </w:rPr>
        <w:t>проголосовали</w:t>
      </w:r>
      <w:r>
        <w:rPr>
          <w:spacing w:val="68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соответствии</w:t>
      </w:r>
    </w:p>
    <w:p w:rsidR="00D125D6" w:rsidRDefault="00D125D6">
      <w:pPr>
        <w:jc w:val="both"/>
        <w:rPr>
          <w:sz w:val="28"/>
        </w:rPr>
        <w:sectPr w:rsidR="00D125D6">
          <w:pgSz w:w="11910" w:h="16840"/>
          <w:pgMar w:top="1040" w:right="740" w:bottom="280" w:left="1600" w:header="720" w:footer="720" w:gutter="0"/>
          <w:cols w:space="720"/>
        </w:sectPr>
      </w:pPr>
    </w:p>
    <w:p w:rsidR="00D125D6" w:rsidRDefault="00B14C66">
      <w:pPr>
        <w:pStyle w:val="a3"/>
        <w:spacing w:before="67"/>
        <w:ind w:left="102"/>
      </w:pPr>
      <w:r>
        <w:lastRenderedPageBreak/>
        <w:t>работника</w:t>
      </w:r>
      <w:r>
        <w:rPr>
          <w:spacing w:val="58"/>
        </w:rPr>
        <w:t xml:space="preserve"> </w:t>
      </w:r>
      <w:r>
        <w:t>занимаемой</w:t>
      </w:r>
      <w:r>
        <w:rPr>
          <w:spacing w:val="58"/>
        </w:rPr>
        <w:t xml:space="preserve"> </w:t>
      </w:r>
      <w:r>
        <w:t>должности,</w:t>
      </w:r>
      <w:r>
        <w:rPr>
          <w:spacing w:val="57"/>
        </w:rPr>
        <w:t xml:space="preserve"> </w:t>
      </w:r>
      <w:r>
        <w:t>педагогический</w:t>
      </w:r>
      <w:r>
        <w:rPr>
          <w:spacing w:val="58"/>
        </w:rPr>
        <w:t xml:space="preserve"> </w:t>
      </w:r>
      <w:r>
        <w:t>работник</w:t>
      </w:r>
      <w:r>
        <w:rPr>
          <w:spacing w:val="55"/>
        </w:rPr>
        <w:t xml:space="preserve"> </w:t>
      </w:r>
      <w:r>
        <w:t>признается</w:t>
      </w:r>
      <w:r>
        <w:rPr>
          <w:spacing w:val="-67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должности.</w:t>
      </w:r>
    </w:p>
    <w:p w:rsidR="00D125D6" w:rsidRDefault="00D125D6">
      <w:pPr>
        <w:pStyle w:val="a3"/>
        <w:spacing w:before="4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824"/>
        </w:tabs>
        <w:spacing w:before="1"/>
        <w:ind w:right="100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присутствующего на заседании аттестационной комиссии, сообщаются 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подведения итогов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голосования.</w:t>
      </w:r>
    </w:p>
    <w:p w:rsidR="00D125D6" w:rsidRDefault="00D125D6">
      <w:pPr>
        <w:pStyle w:val="a3"/>
        <w:spacing w:before="5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927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деле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D125D6" w:rsidRDefault="00D125D6">
      <w:pPr>
        <w:pStyle w:val="a3"/>
        <w:spacing w:before="2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810"/>
        </w:tabs>
        <w:ind w:right="106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решении.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 педагогического работника с выпиской из протокола под роспись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D125D6" w:rsidRDefault="00D125D6">
      <w:pPr>
        <w:pStyle w:val="a3"/>
        <w:spacing w:before="5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980"/>
        </w:tabs>
        <w:ind w:right="106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занимаемым ими должностям на основе оценки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7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D125D6" w:rsidRDefault="00D125D6">
      <w:pPr>
        <w:pStyle w:val="a3"/>
        <w:spacing w:before="8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946"/>
        </w:tabs>
        <w:spacing w:line="237" w:lineRule="auto"/>
        <w:ind w:right="110" w:firstLine="0"/>
        <w:jc w:val="both"/>
        <w:rPr>
          <w:sz w:val="28"/>
        </w:rPr>
      </w:pP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проходят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работники:</w:t>
      </w:r>
    </w:p>
    <w:p w:rsidR="00D125D6" w:rsidRDefault="00D125D6">
      <w:pPr>
        <w:pStyle w:val="a3"/>
        <w:spacing w:before="7"/>
        <w:rPr>
          <w:sz w:val="24"/>
        </w:rPr>
      </w:pP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1" w:right="116"/>
        <w:jc w:val="left"/>
        <w:rPr>
          <w:sz w:val="28"/>
        </w:rPr>
      </w:pPr>
      <w:proofErr w:type="gramStart"/>
      <w:r>
        <w:rPr>
          <w:sz w:val="28"/>
        </w:rPr>
        <w:t>проработавшие в занимаемой должности менее двух лет в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 аттестация;</w:t>
      </w:r>
      <w:proofErr w:type="gramEnd"/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беременные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женщины;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женщины,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1"/>
          <w:sz w:val="28"/>
        </w:rPr>
        <w:t xml:space="preserve"> </w:t>
      </w:r>
      <w:r>
        <w:rPr>
          <w:sz w:val="28"/>
        </w:rPr>
        <w:t>по беременности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родам;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1" w:right="104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23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уходу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  <w:r>
        <w:rPr>
          <w:spacing w:val="3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D125D6" w:rsidRDefault="00B14C66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2" w:line="237" w:lineRule="auto"/>
        <w:ind w:left="821" w:right="104"/>
        <w:jc w:val="left"/>
        <w:rPr>
          <w:sz w:val="28"/>
        </w:rPr>
      </w:pPr>
      <w:proofErr w:type="gramStart"/>
      <w:r>
        <w:rPr>
          <w:sz w:val="28"/>
        </w:rPr>
        <w:t>отсутствовавшие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заболеванием.</w:t>
      </w:r>
      <w:proofErr w:type="gramEnd"/>
    </w:p>
    <w:p w:rsidR="00D125D6" w:rsidRDefault="00D125D6">
      <w:pPr>
        <w:spacing w:line="237" w:lineRule="auto"/>
        <w:rPr>
          <w:sz w:val="28"/>
        </w:rPr>
        <w:sectPr w:rsidR="00D125D6">
          <w:pgSz w:w="11910" w:h="16840"/>
          <w:pgMar w:top="1040" w:right="740" w:bottom="280" w:left="1600" w:header="720" w:footer="720" w:gutter="0"/>
          <w:cols w:space="720"/>
        </w:sectPr>
      </w:pPr>
    </w:p>
    <w:p w:rsidR="00D125D6" w:rsidRDefault="00B14C66">
      <w:pPr>
        <w:pStyle w:val="a3"/>
        <w:spacing w:before="67"/>
        <w:ind w:left="102" w:right="104"/>
        <w:jc w:val="both"/>
      </w:pPr>
      <w:r>
        <w:lastRenderedPageBreak/>
        <w:t>Аттестация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работников,</w:t>
      </w:r>
      <w:r>
        <w:rPr>
          <w:spacing w:val="29"/>
        </w:rPr>
        <w:t xml:space="preserve"> </w:t>
      </w:r>
      <w:r>
        <w:t>предусмотренных</w:t>
      </w:r>
      <w:r>
        <w:rPr>
          <w:spacing w:val="28"/>
        </w:rPr>
        <w:t xml:space="preserve"> </w:t>
      </w:r>
      <w:r>
        <w:t>подпунктами</w:t>
      </w:r>
      <w:r>
        <w:rPr>
          <w:spacing w:val="29"/>
        </w:rPr>
        <w:t xml:space="preserve"> </w:t>
      </w:r>
      <w:r>
        <w:t>«г»</w:t>
      </w:r>
      <w:r>
        <w:rPr>
          <w:spacing w:val="-68"/>
        </w:rPr>
        <w:t xml:space="preserve"> </w:t>
      </w:r>
      <w:r>
        <w:t>и «</w:t>
      </w:r>
      <w:proofErr w:type="spellStart"/>
      <w:r>
        <w:t>д</w:t>
      </w:r>
      <w:proofErr w:type="spellEnd"/>
      <w:r>
        <w:t>» настоящего пункта, возможна не ранее чем через два года после их</w:t>
      </w:r>
      <w:r>
        <w:rPr>
          <w:spacing w:val="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 указанных</w:t>
      </w:r>
      <w:r>
        <w:rPr>
          <w:spacing w:val="1"/>
        </w:rPr>
        <w:t xml:space="preserve"> </w:t>
      </w:r>
      <w:r>
        <w:t>отпусков.</w:t>
      </w:r>
    </w:p>
    <w:p w:rsidR="00D125D6" w:rsidRDefault="00D125D6">
      <w:pPr>
        <w:pStyle w:val="a3"/>
        <w:spacing w:before="6"/>
        <w:rPr>
          <w:sz w:val="24"/>
        </w:rPr>
      </w:pPr>
    </w:p>
    <w:p w:rsidR="00D125D6" w:rsidRDefault="00B14C66">
      <w:pPr>
        <w:pStyle w:val="a3"/>
        <w:spacing w:before="1"/>
        <w:ind w:left="102" w:right="105"/>
        <w:jc w:val="both"/>
      </w:pPr>
      <w:r>
        <w:t>Аттестация педагогических работников, предусмотренных подпунктом «е»</w:t>
      </w:r>
      <w:r>
        <w:rPr>
          <w:spacing w:val="1"/>
        </w:rPr>
        <w:t xml:space="preserve"> </w:t>
      </w:r>
      <w:r>
        <w:t>настоящего пункта, возможна не ранее чем через год после их выхода на</w:t>
      </w:r>
      <w:r>
        <w:rPr>
          <w:spacing w:val="1"/>
        </w:rPr>
        <w:t xml:space="preserve"> </w:t>
      </w:r>
      <w:r>
        <w:t>работу.</w:t>
      </w:r>
    </w:p>
    <w:p w:rsidR="00D125D6" w:rsidRDefault="00D125D6">
      <w:pPr>
        <w:pStyle w:val="a3"/>
        <w:spacing w:before="3"/>
        <w:rPr>
          <w:sz w:val="24"/>
        </w:rPr>
      </w:pPr>
    </w:p>
    <w:p w:rsidR="00D125D6" w:rsidRDefault="00B14C66">
      <w:pPr>
        <w:pStyle w:val="a4"/>
        <w:numPr>
          <w:ilvl w:val="1"/>
          <w:numId w:val="1"/>
        </w:numPr>
        <w:tabs>
          <w:tab w:val="left" w:pos="743"/>
        </w:tabs>
        <w:ind w:right="105" w:firstLine="0"/>
        <w:jc w:val="both"/>
        <w:rPr>
          <w:sz w:val="28"/>
        </w:rPr>
      </w:pPr>
      <w:proofErr w:type="gramStart"/>
      <w:r>
        <w:rPr>
          <w:sz w:val="28"/>
        </w:rPr>
        <w:t>Аттестационная комиссия дает рекомендации директору о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назначения на соответствующие должности педагогических работников 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 имеющих специальной подготовки или стажа работы, установленных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 справочника должностей руководителей, специалистов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D125D6" w:rsidRDefault="00D125D6">
      <w:pPr>
        <w:pStyle w:val="a3"/>
        <w:rPr>
          <w:sz w:val="25"/>
        </w:rPr>
      </w:pPr>
    </w:p>
    <w:p w:rsidR="00D125D6" w:rsidRDefault="00B14C66">
      <w:pPr>
        <w:pStyle w:val="a4"/>
        <w:numPr>
          <w:ilvl w:val="0"/>
          <w:numId w:val="5"/>
        </w:numPr>
        <w:tabs>
          <w:tab w:val="left" w:pos="844"/>
        </w:tabs>
        <w:spacing w:line="237" w:lineRule="auto"/>
        <w:ind w:left="102" w:right="105" w:firstLine="0"/>
        <w:jc w:val="both"/>
        <w:rPr>
          <w:sz w:val="28"/>
        </w:rPr>
      </w:pPr>
      <w:r w:rsidRPr="00B14C66">
        <w:rPr>
          <w:b/>
          <w:sz w:val="28"/>
        </w:rPr>
        <w:t>Порядок</w:t>
      </w:r>
      <w:r w:rsidRPr="00B14C66">
        <w:rPr>
          <w:b/>
          <w:spacing w:val="1"/>
          <w:sz w:val="28"/>
        </w:rPr>
        <w:t xml:space="preserve"> </w:t>
      </w:r>
      <w:r w:rsidRPr="00B14C66">
        <w:rPr>
          <w:b/>
          <w:sz w:val="28"/>
        </w:rPr>
        <w:t>обжалования</w:t>
      </w:r>
      <w:r w:rsidRPr="00B14C66">
        <w:rPr>
          <w:b/>
          <w:spacing w:val="1"/>
          <w:sz w:val="28"/>
        </w:rPr>
        <w:t xml:space="preserve"> </w:t>
      </w:r>
      <w:r w:rsidRPr="00B14C66">
        <w:rPr>
          <w:b/>
          <w:sz w:val="28"/>
        </w:rPr>
        <w:t>решений</w:t>
      </w:r>
      <w:r w:rsidRPr="00B14C66">
        <w:rPr>
          <w:b/>
          <w:spacing w:val="1"/>
          <w:sz w:val="28"/>
        </w:rPr>
        <w:t xml:space="preserve"> </w:t>
      </w:r>
      <w:r w:rsidRPr="00B14C66">
        <w:rPr>
          <w:b/>
          <w:sz w:val="28"/>
        </w:rPr>
        <w:t>аттестационной</w:t>
      </w:r>
      <w:r w:rsidRPr="00B14C66">
        <w:rPr>
          <w:b/>
          <w:spacing w:val="1"/>
          <w:sz w:val="28"/>
        </w:rPr>
        <w:t xml:space="preserve"> </w:t>
      </w:r>
      <w:r w:rsidRPr="00B14C66">
        <w:rPr>
          <w:b/>
          <w:sz w:val="28"/>
        </w:rPr>
        <w:t>комиссии</w:t>
      </w:r>
      <w:r w:rsidRPr="00B14C66">
        <w:rPr>
          <w:b/>
          <w:spacing w:val="-67"/>
          <w:sz w:val="28"/>
        </w:rPr>
        <w:t xml:space="preserve"> </w:t>
      </w:r>
      <w:r w:rsidRPr="00B14C66">
        <w:rPr>
          <w:sz w:val="28"/>
        </w:rPr>
        <w:t>Результаты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аттестации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в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части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нарушения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процедуры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>педагогический</w:t>
      </w:r>
      <w:r w:rsidRPr="00B14C66">
        <w:rPr>
          <w:spacing w:val="1"/>
          <w:sz w:val="28"/>
        </w:rPr>
        <w:t xml:space="preserve"> </w:t>
      </w:r>
      <w:r w:rsidRPr="00B14C66">
        <w:rPr>
          <w:sz w:val="28"/>
        </w:rPr>
        <w:t xml:space="preserve">работник вправе обжаловать, направив жалобу директору </w:t>
      </w:r>
      <w:r>
        <w:rPr>
          <w:sz w:val="28"/>
        </w:rPr>
        <w:t>МБОУ «Верхнекармальская ООШ»</w:t>
      </w:r>
    </w:p>
    <w:sectPr w:rsidR="00D125D6" w:rsidSect="00B913E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0CB3"/>
    <w:multiLevelType w:val="multilevel"/>
    <w:tmpl w:val="9E603460"/>
    <w:lvl w:ilvl="0">
      <w:start w:val="2"/>
      <w:numFmt w:val="decimal"/>
      <w:lvlText w:val="%1"/>
      <w:lvlJc w:val="left"/>
      <w:pPr>
        <w:ind w:left="102" w:hanging="58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5"/>
      </w:pPr>
      <w:rPr>
        <w:rFonts w:hint="default"/>
        <w:lang w:val="ru-RU" w:eastAsia="en-US" w:bidi="ar-SA"/>
      </w:rPr>
    </w:lvl>
  </w:abstractNum>
  <w:abstractNum w:abstractNumId="1">
    <w:nsid w:val="0BEA3AD4"/>
    <w:multiLevelType w:val="hybridMultilevel"/>
    <w:tmpl w:val="78586E78"/>
    <w:lvl w:ilvl="0" w:tplc="96EA098A">
      <w:start w:val="3"/>
      <w:numFmt w:val="upperRoman"/>
      <w:lvlText w:val="%1."/>
      <w:lvlJc w:val="left"/>
      <w:pPr>
        <w:ind w:left="351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66076A">
      <w:numFmt w:val="bullet"/>
      <w:lvlText w:val="•"/>
      <w:lvlJc w:val="left"/>
      <w:pPr>
        <w:ind w:left="1280" w:hanging="250"/>
      </w:pPr>
      <w:rPr>
        <w:rFonts w:hint="default"/>
        <w:lang w:val="ru-RU" w:eastAsia="en-US" w:bidi="ar-SA"/>
      </w:rPr>
    </w:lvl>
    <w:lvl w:ilvl="2" w:tplc="EF3EC690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3" w:tplc="3844E6A2">
      <w:numFmt w:val="bullet"/>
      <w:lvlText w:val="•"/>
      <w:lvlJc w:val="left"/>
      <w:pPr>
        <w:ind w:left="3121" w:hanging="250"/>
      </w:pPr>
      <w:rPr>
        <w:rFonts w:hint="default"/>
        <w:lang w:val="ru-RU" w:eastAsia="en-US" w:bidi="ar-SA"/>
      </w:rPr>
    </w:lvl>
    <w:lvl w:ilvl="4" w:tplc="6EF2D8AC">
      <w:numFmt w:val="bullet"/>
      <w:lvlText w:val="•"/>
      <w:lvlJc w:val="left"/>
      <w:pPr>
        <w:ind w:left="4042" w:hanging="250"/>
      </w:pPr>
      <w:rPr>
        <w:rFonts w:hint="default"/>
        <w:lang w:val="ru-RU" w:eastAsia="en-US" w:bidi="ar-SA"/>
      </w:rPr>
    </w:lvl>
    <w:lvl w:ilvl="5" w:tplc="E7401FEE">
      <w:numFmt w:val="bullet"/>
      <w:lvlText w:val="•"/>
      <w:lvlJc w:val="left"/>
      <w:pPr>
        <w:ind w:left="4963" w:hanging="250"/>
      </w:pPr>
      <w:rPr>
        <w:rFonts w:hint="default"/>
        <w:lang w:val="ru-RU" w:eastAsia="en-US" w:bidi="ar-SA"/>
      </w:rPr>
    </w:lvl>
    <w:lvl w:ilvl="6" w:tplc="34CA8448">
      <w:numFmt w:val="bullet"/>
      <w:lvlText w:val="•"/>
      <w:lvlJc w:val="left"/>
      <w:pPr>
        <w:ind w:left="5883" w:hanging="250"/>
      </w:pPr>
      <w:rPr>
        <w:rFonts w:hint="default"/>
        <w:lang w:val="ru-RU" w:eastAsia="en-US" w:bidi="ar-SA"/>
      </w:rPr>
    </w:lvl>
    <w:lvl w:ilvl="7" w:tplc="3E501028">
      <w:numFmt w:val="bullet"/>
      <w:lvlText w:val="•"/>
      <w:lvlJc w:val="left"/>
      <w:pPr>
        <w:ind w:left="6804" w:hanging="250"/>
      </w:pPr>
      <w:rPr>
        <w:rFonts w:hint="default"/>
        <w:lang w:val="ru-RU" w:eastAsia="en-US" w:bidi="ar-SA"/>
      </w:rPr>
    </w:lvl>
    <w:lvl w:ilvl="8" w:tplc="3A0C5402">
      <w:numFmt w:val="bullet"/>
      <w:lvlText w:val="•"/>
      <w:lvlJc w:val="left"/>
      <w:pPr>
        <w:ind w:left="7725" w:hanging="250"/>
      </w:pPr>
      <w:rPr>
        <w:rFonts w:hint="default"/>
        <w:lang w:val="ru-RU" w:eastAsia="en-US" w:bidi="ar-SA"/>
      </w:rPr>
    </w:lvl>
  </w:abstractNum>
  <w:abstractNum w:abstractNumId="2">
    <w:nsid w:val="0C567A87"/>
    <w:multiLevelType w:val="hybridMultilevel"/>
    <w:tmpl w:val="A30446B4"/>
    <w:lvl w:ilvl="0" w:tplc="DA522C6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7E92A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33CD42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70D296E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E39A0BE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02861B6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42D6667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D7186B4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4E9AE03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">
    <w:nsid w:val="1B5B35F9"/>
    <w:multiLevelType w:val="multilevel"/>
    <w:tmpl w:val="54B2C5EE"/>
    <w:lvl w:ilvl="0">
      <w:start w:val="1"/>
      <w:numFmt w:val="decimal"/>
      <w:lvlText w:val="%1"/>
      <w:lvlJc w:val="left"/>
      <w:pPr>
        <w:ind w:left="102" w:hanging="8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8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38"/>
      </w:pPr>
      <w:rPr>
        <w:rFonts w:hint="default"/>
        <w:lang w:val="ru-RU" w:eastAsia="en-US" w:bidi="ar-SA"/>
      </w:rPr>
    </w:lvl>
  </w:abstractNum>
  <w:abstractNum w:abstractNumId="4">
    <w:nsid w:val="52583805"/>
    <w:multiLevelType w:val="multilevel"/>
    <w:tmpl w:val="BF8AC4A4"/>
    <w:lvl w:ilvl="0">
      <w:start w:val="3"/>
      <w:numFmt w:val="decimal"/>
      <w:lvlText w:val="%1"/>
      <w:lvlJc w:val="left"/>
      <w:pPr>
        <w:ind w:left="102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5D6"/>
    <w:rsid w:val="001F1E70"/>
    <w:rsid w:val="007F3AB4"/>
    <w:rsid w:val="00B14C66"/>
    <w:rsid w:val="00B913E0"/>
    <w:rsid w:val="00D125D6"/>
    <w:rsid w:val="00FF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3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13E0"/>
    <w:pPr>
      <w:ind w:left="3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13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13E0"/>
    <w:rPr>
      <w:sz w:val="28"/>
      <w:szCs w:val="28"/>
    </w:rPr>
  </w:style>
  <w:style w:type="paragraph" w:styleId="a4">
    <w:name w:val="List Paragraph"/>
    <w:basedOn w:val="a"/>
    <w:uiPriority w:val="1"/>
    <w:qFormat/>
    <w:rsid w:val="00B913E0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B913E0"/>
  </w:style>
  <w:style w:type="paragraph" w:styleId="a5">
    <w:name w:val="Balloon Text"/>
    <w:basedOn w:val="a"/>
    <w:link w:val="a6"/>
    <w:uiPriority w:val="99"/>
    <w:semiHidden/>
    <w:unhideWhenUsed/>
    <w:rsid w:val="001F1E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E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положения об аттестации педагогических работников</dc:title>
  <dc:subject>Образец положения об аттестации педагогических работников</dc:subject>
  <dc:creator>ЭЦП</dc:creator>
  <cp:keywords>Образец положения об аттестации педагогических работников</cp:keywords>
  <cp:lastModifiedBy>школа</cp:lastModifiedBy>
  <cp:revision>5</cp:revision>
  <dcterms:created xsi:type="dcterms:W3CDTF">2023-11-02T07:11:00Z</dcterms:created>
  <dcterms:modified xsi:type="dcterms:W3CDTF">2023-11-15T06:48:00Z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